
<file path=[Content_Types].xml><?xml version="1.0" encoding="utf-8"?>
<Types xmlns="http://schemas.openxmlformats.org/package/2006/content-types">
  <Default Extension="bmp" ContentType="image/bmp"/>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DC" w:rsidRDefault="008F13DC" w:rsidP="008F13DC">
      <w:pPr>
        <w:rPr>
          <w:rFonts w:ascii="Arial" w:hAnsi="Arial" w:cs="Arial"/>
          <w:b/>
          <w:sz w:val="32"/>
          <w:szCs w:val="32"/>
        </w:rPr>
      </w:pPr>
    </w:p>
    <w:p w:rsidR="00F11D05" w:rsidRDefault="00F11D05" w:rsidP="008F13DC">
      <w:pPr>
        <w:rPr>
          <w:rFonts w:ascii="Arial" w:hAnsi="Arial" w:cs="Arial"/>
          <w:b/>
          <w:sz w:val="40"/>
          <w:szCs w:val="40"/>
        </w:rPr>
      </w:pPr>
    </w:p>
    <w:p w:rsidR="008F13DC" w:rsidRPr="006E0686" w:rsidRDefault="008F13DC" w:rsidP="008F13DC">
      <w:pPr>
        <w:rPr>
          <w:rFonts w:ascii="Arial" w:hAnsi="Arial" w:cs="Arial"/>
          <w:b/>
          <w:sz w:val="40"/>
          <w:szCs w:val="40"/>
        </w:rPr>
      </w:pPr>
      <w:r w:rsidRPr="006E0686">
        <w:rPr>
          <w:rFonts w:ascii="Arial" w:hAnsi="Arial" w:cs="Arial"/>
          <w:b/>
          <w:sz w:val="40"/>
          <w:szCs w:val="40"/>
        </w:rPr>
        <w:t xml:space="preserve">SQM Research </w:t>
      </w:r>
    </w:p>
    <w:p w:rsidR="008F13DC" w:rsidRPr="006E0686" w:rsidRDefault="008F13DC" w:rsidP="008F13DC">
      <w:pPr>
        <w:rPr>
          <w:rFonts w:ascii="Arial" w:hAnsi="Arial" w:cs="Arial"/>
          <w:b/>
          <w:sz w:val="40"/>
          <w:szCs w:val="40"/>
        </w:rPr>
      </w:pPr>
      <w:r w:rsidRPr="006E0686">
        <w:rPr>
          <w:rFonts w:ascii="Arial" w:hAnsi="Arial" w:cs="Arial"/>
          <w:b/>
          <w:sz w:val="40"/>
          <w:szCs w:val="40"/>
        </w:rPr>
        <w:t>MEDIA RELEASE</w:t>
      </w:r>
    </w:p>
    <w:p w:rsidR="008F13DC" w:rsidRDefault="008F13DC" w:rsidP="008F13DC">
      <w:pPr>
        <w:rPr>
          <w:rFonts w:ascii="Arial" w:hAnsi="Arial" w:cs="Arial"/>
          <w:b/>
          <w:sz w:val="32"/>
          <w:szCs w:val="32"/>
        </w:rPr>
      </w:pPr>
    </w:p>
    <w:p w:rsidR="008F13DC" w:rsidRDefault="008F13DC" w:rsidP="008F13DC">
      <w:pPr>
        <w:rPr>
          <w:rFonts w:ascii="Arial" w:hAnsi="Arial" w:cs="Arial"/>
          <w:b/>
          <w:sz w:val="32"/>
          <w:szCs w:val="32"/>
        </w:rPr>
      </w:pPr>
      <w:r>
        <w:rPr>
          <w:rFonts w:ascii="Arial" w:hAnsi="Arial" w:cs="Arial"/>
          <w:b/>
          <w:sz w:val="32"/>
          <w:szCs w:val="32"/>
        </w:rPr>
        <w:t xml:space="preserve">Vacancy Rates </w:t>
      </w:r>
      <w:r w:rsidRPr="00AC7C72">
        <w:rPr>
          <w:rFonts w:ascii="Arial" w:hAnsi="Arial" w:cs="Arial"/>
          <w:b/>
          <w:sz w:val="32"/>
          <w:szCs w:val="32"/>
        </w:rPr>
        <w:t>for the Month of December 2010</w:t>
      </w:r>
    </w:p>
    <w:p w:rsidR="00F11D05" w:rsidRDefault="00F11D05" w:rsidP="008F13DC">
      <w:pPr>
        <w:rPr>
          <w:rFonts w:ascii="Arial" w:hAnsi="Arial" w:cs="Arial"/>
          <w:b/>
          <w:sz w:val="32"/>
          <w:szCs w:val="32"/>
        </w:rPr>
      </w:pPr>
    </w:p>
    <w:p w:rsidR="00F11D05" w:rsidRPr="00AC7C72" w:rsidRDefault="00F11D05" w:rsidP="008F13DC">
      <w:pPr>
        <w:rPr>
          <w:rFonts w:ascii="Arial" w:hAnsi="Arial" w:cs="Arial"/>
          <w:b/>
          <w:sz w:val="32"/>
          <w:szCs w:val="32"/>
        </w:rPr>
      </w:pPr>
      <w:r>
        <w:rPr>
          <w:rFonts w:ascii="Arial" w:hAnsi="Arial" w:cs="Arial"/>
          <w:b/>
          <w:sz w:val="32"/>
          <w:szCs w:val="32"/>
        </w:rPr>
        <w:t>Embargoed until 12.01am 22</w:t>
      </w:r>
      <w:r w:rsidRPr="00F11D05">
        <w:rPr>
          <w:rFonts w:ascii="Arial" w:hAnsi="Arial" w:cs="Arial"/>
          <w:b/>
          <w:sz w:val="32"/>
          <w:szCs w:val="32"/>
          <w:vertAlign w:val="superscript"/>
        </w:rPr>
        <w:t>nd</w:t>
      </w:r>
      <w:r>
        <w:rPr>
          <w:rFonts w:ascii="Arial" w:hAnsi="Arial" w:cs="Arial"/>
          <w:b/>
          <w:sz w:val="32"/>
          <w:szCs w:val="32"/>
        </w:rPr>
        <w:t xml:space="preserve"> January 2011</w:t>
      </w:r>
    </w:p>
    <w:p w:rsidR="008F13DC" w:rsidRPr="00AC7C72" w:rsidRDefault="008F13DC" w:rsidP="008F13DC">
      <w:pPr>
        <w:rPr>
          <w:rFonts w:ascii="Arial" w:hAnsi="Arial" w:cs="Arial"/>
          <w:b/>
          <w:sz w:val="32"/>
          <w:szCs w:val="32"/>
        </w:rPr>
      </w:pPr>
    </w:p>
    <w:p w:rsidR="00DB4374" w:rsidRPr="00243636" w:rsidRDefault="008F13DC">
      <w:pPr>
        <w:rPr>
          <w:rFonts w:ascii="Arial" w:hAnsi="Arial" w:cs="Arial"/>
        </w:rPr>
      </w:pPr>
      <w:r w:rsidRPr="00243636">
        <w:rPr>
          <w:rFonts w:ascii="Arial" w:hAnsi="Arial" w:cs="Arial"/>
        </w:rPr>
        <w:t>Figures released this week by property research house SQM Resear</w:t>
      </w:r>
      <w:r w:rsidR="004F32EF">
        <w:rPr>
          <w:rFonts w:ascii="Arial" w:hAnsi="Arial" w:cs="Arial"/>
        </w:rPr>
        <w:t>ch</w:t>
      </w:r>
      <w:r w:rsidR="00476CB7">
        <w:rPr>
          <w:rFonts w:ascii="Arial" w:hAnsi="Arial" w:cs="Arial"/>
        </w:rPr>
        <w:t xml:space="preserve"> record </w:t>
      </w:r>
      <w:r w:rsidR="00D25EC9" w:rsidRPr="00243636">
        <w:rPr>
          <w:rFonts w:ascii="Arial" w:hAnsi="Arial" w:cs="Arial"/>
        </w:rPr>
        <w:t xml:space="preserve">that </w:t>
      </w:r>
      <w:r w:rsidR="00DB4374" w:rsidRPr="00243636">
        <w:rPr>
          <w:rFonts w:ascii="Arial" w:hAnsi="Arial" w:cs="Arial"/>
        </w:rPr>
        <w:t xml:space="preserve">National </w:t>
      </w:r>
      <w:r w:rsidR="00D25EC9" w:rsidRPr="00243636">
        <w:rPr>
          <w:rFonts w:ascii="Arial" w:hAnsi="Arial" w:cs="Arial"/>
        </w:rPr>
        <w:t xml:space="preserve">vacancy rates were up for the month of December when </w:t>
      </w:r>
      <w:r w:rsidR="00DB4374" w:rsidRPr="00243636">
        <w:rPr>
          <w:rFonts w:ascii="Arial" w:hAnsi="Arial" w:cs="Arial"/>
        </w:rPr>
        <w:t xml:space="preserve">compared to both the same month of the previous year (December 2009) and also the previous month of the same year (November 2010). </w:t>
      </w:r>
    </w:p>
    <w:p w:rsidR="00DB4374" w:rsidRPr="00243636" w:rsidRDefault="00DB4374">
      <w:pPr>
        <w:rPr>
          <w:rFonts w:ascii="Arial" w:hAnsi="Arial" w:cs="Arial"/>
        </w:rPr>
      </w:pPr>
    </w:p>
    <w:p w:rsidR="00DB4374" w:rsidRPr="00243636" w:rsidRDefault="00281CDE">
      <w:pPr>
        <w:rPr>
          <w:rFonts w:ascii="Arial" w:hAnsi="Arial" w:cs="Arial"/>
        </w:rPr>
      </w:pPr>
      <w:r>
        <w:rPr>
          <w:rFonts w:ascii="Arial" w:hAnsi="Arial" w:cs="Arial"/>
        </w:rPr>
        <w:t>Reporting</w:t>
      </w:r>
      <w:r w:rsidR="00DB4374" w:rsidRPr="00243636">
        <w:rPr>
          <w:rFonts w:ascii="Arial" w:hAnsi="Arial" w:cs="Arial"/>
        </w:rPr>
        <w:t xml:space="preserve"> a national percentage figure of</w:t>
      </w:r>
      <w:r w:rsidR="0061036A">
        <w:rPr>
          <w:rFonts w:ascii="Arial" w:hAnsi="Arial" w:cs="Arial"/>
        </w:rPr>
        <w:t xml:space="preserve"> 2.2%, vacancies increased</w:t>
      </w:r>
      <w:r w:rsidR="00DB4374" w:rsidRPr="00243636">
        <w:rPr>
          <w:rFonts w:ascii="Arial" w:hAnsi="Arial" w:cs="Arial"/>
        </w:rPr>
        <w:t xml:space="preserve"> by 0.2% from December 2009</w:t>
      </w:r>
      <w:r w:rsidR="0061036A">
        <w:rPr>
          <w:rFonts w:ascii="Arial" w:hAnsi="Arial" w:cs="Arial"/>
        </w:rPr>
        <w:t xml:space="preserve"> and</w:t>
      </w:r>
      <w:r w:rsidR="00DB4374" w:rsidRPr="00243636">
        <w:rPr>
          <w:rFonts w:ascii="Arial" w:hAnsi="Arial" w:cs="Arial"/>
        </w:rPr>
        <w:t xml:space="preserve"> 0.5% from November 2010.</w:t>
      </w:r>
    </w:p>
    <w:p w:rsidR="00DB4374" w:rsidRPr="00243636" w:rsidRDefault="00DB4374">
      <w:pPr>
        <w:rPr>
          <w:rFonts w:ascii="Arial" w:hAnsi="Arial" w:cs="Arial"/>
        </w:rPr>
      </w:pPr>
    </w:p>
    <w:p w:rsidR="00476CB7" w:rsidRDefault="009A37A2">
      <w:pPr>
        <w:rPr>
          <w:rFonts w:ascii="Arial" w:hAnsi="Arial" w:cs="Arial"/>
        </w:rPr>
      </w:pPr>
      <w:r w:rsidRPr="00243636">
        <w:rPr>
          <w:rFonts w:ascii="Arial" w:hAnsi="Arial" w:cs="Arial"/>
        </w:rPr>
        <w:t>It is the opinion of SQM Research t</w:t>
      </w:r>
      <w:r w:rsidR="0061036A">
        <w:rPr>
          <w:rFonts w:ascii="Arial" w:hAnsi="Arial" w:cs="Arial"/>
        </w:rPr>
        <w:t>hat thi</w:t>
      </w:r>
      <w:bookmarkStart w:id="0" w:name="_GoBack"/>
      <w:bookmarkEnd w:id="0"/>
      <w:r w:rsidR="0061036A">
        <w:rPr>
          <w:rFonts w:ascii="Arial" w:hAnsi="Arial" w:cs="Arial"/>
        </w:rPr>
        <w:t>s is a fairly expected</w:t>
      </w:r>
      <w:r w:rsidR="002B3348">
        <w:rPr>
          <w:rFonts w:ascii="Arial" w:hAnsi="Arial" w:cs="Arial"/>
        </w:rPr>
        <w:t xml:space="preserve"> outcome, taking into account</w:t>
      </w:r>
      <w:r w:rsidR="00476CB7">
        <w:rPr>
          <w:rFonts w:ascii="Arial" w:hAnsi="Arial" w:cs="Arial"/>
        </w:rPr>
        <w:t xml:space="preserve"> a seasonal decline in tenant interest before Christmas. A</w:t>
      </w:r>
      <w:r w:rsidRPr="00243636">
        <w:rPr>
          <w:rFonts w:ascii="Arial" w:hAnsi="Arial" w:cs="Arial"/>
        </w:rPr>
        <w:t xml:space="preserve"> 2.2% </w:t>
      </w:r>
      <w:r w:rsidR="00476CB7">
        <w:rPr>
          <w:rFonts w:ascii="Arial" w:hAnsi="Arial" w:cs="Arial"/>
        </w:rPr>
        <w:t xml:space="preserve">vacancy rate still suggests </w:t>
      </w:r>
      <w:r w:rsidRPr="00243636">
        <w:rPr>
          <w:rFonts w:ascii="Arial" w:hAnsi="Arial" w:cs="Arial"/>
        </w:rPr>
        <w:t>Australi</w:t>
      </w:r>
      <w:r w:rsidR="0061036A">
        <w:rPr>
          <w:rFonts w:ascii="Arial" w:hAnsi="Arial" w:cs="Arial"/>
        </w:rPr>
        <w:t>a is still experiencing a considerably tight</w:t>
      </w:r>
      <w:r w:rsidR="00476CB7">
        <w:rPr>
          <w:rFonts w:ascii="Arial" w:hAnsi="Arial" w:cs="Arial"/>
        </w:rPr>
        <w:t xml:space="preserve"> rental market with some exceptions such as Melbourne, where the vacancies now stand at an ample 3.6%.</w:t>
      </w:r>
    </w:p>
    <w:p w:rsidR="00476CB7" w:rsidRDefault="00476CB7">
      <w:pPr>
        <w:rPr>
          <w:rFonts w:ascii="Arial" w:hAnsi="Arial" w:cs="Arial"/>
        </w:rPr>
      </w:pPr>
    </w:p>
    <w:p w:rsidR="00476CB7" w:rsidRDefault="00476CB7">
      <w:pPr>
        <w:rPr>
          <w:rFonts w:ascii="Arial" w:hAnsi="Arial" w:cs="Arial"/>
        </w:rPr>
      </w:pPr>
      <w:r>
        <w:rPr>
          <w:rFonts w:ascii="Arial" w:hAnsi="Arial" w:cs="Arial"/>
        </w:rPr>
        <w:t>SQM’s calculations of vacancies are based on online rental listings that have been advertised for three weeks or more compared to the total number of established rental properties. SQM considers this a superior methodology compared to using a potentially incomplete sample of agency surveys or merely relying on raw online listings advertised.</w:t>
      </w:r>
    </w:p>
    <w:p w:rsidR="00476CB7" w:rsidRDefault="00476CB7">
      <w:pPr>
        <w:rPr>
          <w:rFonts w:ascii="Arial" w:hAnsi="Arial" w:cs="Arial"/>
        </w:rPr>
      </w:pPr>
    </w:p>
    <w:p w:rsidR="00476CB7" w:rsidRDefault="00476CB7">
      <w:pPr>
        <w:rPr>
          <w:rFonts w:ascii="Arial" w:hAnsi="Arial" w:cs="Arial"/>
        </w:rPr>
      </w:pPr>
      <w:r>
        <w:rPr>
          <w:rFonts w:ascii="Arial" w:hAnsi="Arial" w:cs="Arial"/>
        </w:rPr>
        <w:t xml:space="preserve">Please go to our methodology page below </w:t>
      </w:r>
      <w:r w:rsidR="007C7944">
        <w:rPr>
          <w:rFonts w:ascii="Arial" w:hAnsi="Arial" w:cs="Arial"/>
        </w:rPr>
        <w:t>for more information on how SQM’s vacancies are compiled-</w:t>
      </w:r>
    </w:p>
    <w:p w:rsidR="007C7944" w:rsidRDefault="007C7944">
      <w:pPr>
        <w:rPr>
          <w:rFonts w:ascii="Arial" w:hAnsi="Arial" w:cs="Arial"/>
        </w:rPr>
      </w:pPr>
    </w:p>
    <w:p w:rsidR="00C43F2D" w:rsidRPr="00E05594" w:rsidRDefault="00E05594">
      <w:pPr>
        <w:rPr>
          <w:rFonts w:ascii="Arial" w:hAnsi="Arial" w:cs="Arial"/>
        </w:rPr>
      </w:pPr>
      <w:hyperlink r:id="rId9" w:anchor="terms" w:history="1">
        <w:r w:rsidRPr="00E05594">
          <w:rPr>
            <w:rStyle w:val="Hyperlink"/>
            <w:rFonts w:ascii="Arial" w:hAnsi="Arial" w:cs="Arial"/>
          </w:rPr>
          <w:t>http://www.sqmresearch.com.au/graph_vacancy.php?region=nsw::Sydney&amp;type=c&amp;t=1#terms</w:t>
        </w:r>
      </w:hyperlink>
      <w:r w:rsidR="00476CB7" w:rsidRPr="00E05594">
        <w:rPr>
          <w:rFonts w:ascii="Arial" w:hAnsi="Arial" w:cs="Arial"/>
        </w:rPr>
        <w:t xml:space="preserve"> </w:t>
      </w:r>
      <w:r w:rsidR="009A37A2" w:rsidRPr="00E05594">
        <w:rPr>
          <w:rFonts w:ascii="Arial" w:hAnsi="Arial" w:cs="Arial"/>
        </w:rPr>
        <w:t xml:space="preserve"> </w:t>
      </w:r>
    </w:p>
    <w:p w:rsidR="002B3348" w:rsidRDefault="002B3348">
      <w:pPr>
        <w:rPr>
          <w:rFonts w:ascii="Arial" w:hAnsi="Arial" w:cs="Arial"/>
        </w:rPr>
      </w:pPr>
    </w:p>
    <w:p w:rsidR="002B3348" w:rsidRDefault="002B3348">
      <w:pPr>
        <w:rPr>
          <w:rFonts w:ascii="Arial" w:hAnsi="Arial" w:cs="Arial"/>
        </w:rPr>
      </w:pPr>
      <w:r>
        <w:rPr>
          <w:rFonts w:ascii="Arial" w:hAnsi="Arial" w:cs="Arial"/>
        </w:rPr>
        <w:t>Managing Director of SQM Research Louis Christopher</w:t>
      </w:r>
      <w:r w:rsidR="008C3301">
        <w:rPr>
          <w:rFonts w:ascii="Arial" w:hAnsi="Arial" w:cs="Arial"/>
        </w:rPr>
        <w:t xml:space="preserve"> </w:t>
      </w:r>
      <w:r w:rsidR="004F32EF">
        <w:rPr>
          <w:rFonts w:ascii="Arial" w:hAnsi="Arial" w:cs="Arial"/>
        </w:rPr>
        <w:t>said, “</w:t>
      </w:r>
      <w:r w:rsidR="00476CB7">
        <w:rPr>
          <w:rFonts w:ascii="Arial" w:hAnsi="Arial" w:cs="Arial"/>
        </w:rPr>
        <w:t xml:space="preserve">A national vacancy rate of 2.2% is still relatively tight. Generally speaking it is an undersupplied rental market when vacancies are below three percent. Between three to four percent, it is a market in equilibrium. And at over four percent it starts to become an oversupplied market.   </w:t>
      </w:r>
    </w:p>
    <w:p w:rsidR="008C3301" w:rsidRDefault="008C3301">
      <w:pPr>
        <w:rPr>
          <w:rFonts w:ascii="Arial" w:hAnsi="Arial" w:cs="Arial"/>
        </w:rPr>
      </w:pPr>
    </w:p>
    <w:p w:rsidR="000C09D5" w:rsidRDefault="004F32EF">
      <w:pPr>
        <w:rPr>
          <w:rFonts w:ascii="Arial" w:hAnsi="Arial" w:cs="Arial"/>
        </w:rPr>
      </w:pPr>
      <w:r>
        <w:rPr>
          <w:rFonts w:ascii="Arial" w:hAnsi="Arial" w:cs="Arial"/>
        </w:rPr>
        <w:t>“So</w:t>
      </w:r>
      <w:r w:rsidR="000C09D5">
        <w:rPr>
          <w:rFonts w:ascii="Arial" w:hAnsi="Arial" w:cs="Arial"/>
        </w:rPr>
        <w:t xml:space="preserve"> based on our measurements, we believe the cities of Sydney, Canberra, Hobart, Perth and Darwin are bordering on being in equilibrium.</w:t>
      </w:r>
    </w:p>
    <w:p w:rsidR="000C09D5" w:rsidRDefault="000C09D5">
      <w:pPr>
        <w:rPr>
          <w:rFonts w:ascii="Arial" w:hAnsi="Arial" w:cs="Arial"/>
        </w:rPr>
      </w:pPr>
    </w:p>
    <w:p w:rsidR="000C09D5" w:rsidRDefault="004F32EF">
      <w:pPr>
        <w:rPr>
          <w:rFonts w:ascii="Arial" w:hAnsi="Arial" w:cs="Arial"/>
        </w:rPr>
      </w:pPr>
      <w:r>
        <w:rPr>
          <w:rFonts w:ascii="Arial" w:hAnsi="Arial" w:cs="Arial"/>
        </w:rPr>
        <w:lastRenderedPageBreak/>
        <w:t>“</w:t>
      </w:r>
      <w:r w:rsidR="000C09D5">
        <w:rPr>
          <w:rFonts w:ascii="Arial" w:hAnsi="Arial" w:cs="Arial"/>
        </w:rPr>
        <w:t>Melbourne is also largely in equilibrium, however the supply of new apartments hitting the market in 2010 have contributed to an increase in supply and we think that may continue into 2011.</w:t>
      </w:r>
      <w:r>
        <w:rPr>
          <w:rFonts w:ascii="Arial" w:hAnsi="Arial" w:cs="Arial"/>
        </w:rPr>
        <w:t>”</w:t>
      </w:r>
    </w:p>
    <w:p w:rsidR="000C09D5" w:rsidRDefault="000C09D5">
      <w:pPr>
        <w:rPr>
          <w:rFonts w:ascii="Arial" w:hAnsi="Arial" w:cs="Arial"/>
        </w:rPr>
      </w:pPr>
    </w:p>
    <w:p w:rsidR="000C09D5" w:rsidRDefault="000C09D5">
      <w:pPr>
        <w:rPr>
          <w:rFonts w:ascii="Arial" w:hAnsi="Arial" w:cs="Arial"/>
        </w:rPr>
      </w:pPr>
      <w:r>
        <w:rPr>
          <w:rFonts w:ascii="Arial" w:hAnsi="Arial" w:cs="Arial"/>
        </w:rPr>
        <w:t>Based on these results, SQM Research predicts that residential rents will rise nationally between 3-5% for 2011, with Sydney recording more robust rental growth of 5-7% and Melbourne recording benign growth of 0-2%.</w:t>
      </w:r>
    </w:p>
    <w:p w:rsidR="000C09D5" w:rsidRDefault="000C09D5">
      <w:pPr>
        <w:rPr>
          <w:rFonts w:ascii="Arial" w:hAnsi="Arial" w:cs="Arial"/>
        </w:rPr>
      </w:pPr>
    </w:p>
    <w:p w:rsidR="008C3301" w:rsidRPr="00243636" w:rsidRDefault="008C3301">
      <w:pPr>
        <w:rPr>
          <w:rFonts w:ascii="Arial" w:hAnsi="Arial" w:cs="Arial"/>
        </w:rPr>
      </w:pPr>
    </w:p>
    <w:p w:rsidR="00C43F2D" w:rsidRDefault="00C43F2D"/>
    <w:p w:rsidR="00243636" w:rsidRDefault="00243636">
      <w:r w:rsidRPr="00243636">
        <w:rPr>
          <w:noProof/>
        </w:rPr>
        <w:drawing>
          <wp:inline distT="0" distB="0" distL="0" distR="0" wp14:anchorId="7F167C42" wp14:editId="1CA9DFB2">
            <wp:extent cx="5607170" cy="16303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1801" cy="1628832"/>
                    </a:xfrm>
                    <a:prstGeom prst="rect">
                      <a:avLst/>
                    </a:prstGeom>
                    <a:noFill/>
                    <a:ln>
                      <a:noFill/>
                    </a:ln>
                  </pic:spPr>
                </pic:pic>
              </a:graphicData>
            </a:graphic>
          </wp:inline>
        </w:drawing>
      </w:r>
    </w:p>
    <w:p w:rsidR="00243636" w:rsidRDefault="00243636"/>
    <w:p w:rsidR="00243636" w:rsidRDefault="00243636"/>
    <w:p w:rsidR="00C43F2D" w:rsidRPr="00243636" w:rsidRDefault="00C43F2D">
      <w:pPr>
        <w:rPr>
          <w:rFonts w:ascii="Arial" w:hAnsi="Arial" w:cs="Arial"/>
        </w:rPr>
      </w:pPr>
      <w:r w:rsidRPr="00243636">
        <w:rPr>
          <w:rFonts w:ascii="Arial" w:hAnsi="Arial" w:cs="Arial"/>
        </w:rPr>
        <w:t>Key Points</w:t>
      </w:r>
    </w:p>
    <w:p w:rsidR="00C43F2D" w:rsidRDefault="000C09D5" w:rsidP="00C43F2D">
      <w:pPr>
        <w:pStyle w:val="ListParagraph"/>
        <w:numPr>
          <w:ilvl w:val="0"/>
          <w:numId w:val="1"/>
        </w:numPr>
        <w:rPr>
          <w:rFonts w:ascii="Arial" w:hAnsi="Arial" w:cs="Arial"/>
        </w:rPr>
      </w:pPr>
      <w:r>
        <w:rPr>
          <w:rFonts w:ascii="Arial" w:hAnsi="Arial" w:cs="Arial"/>
        </w:rPr>
        <w:t>Total online vacancies rose by 11807 to 56091 vacancies</w:t>
      </w:r>
      <w:r w:rsidR="00C43F2D" w:rsidRPr="00243636">
        <w:rPr>
          <w:rFonts w:ascii="Arial" w:hAnsi="Arial" w:cs="Arial"/>
        </w:rPr>
        <w:t xml:space="preserve">, </w:t>
      </w:r>
      <w:r w:rsidR="0086363D" w:rsidRPr="00243636">
        <w:rPr>
          <w:rFonts w:ascii="Arial" w:hAnsi="Arial" w:cs="Arial"/>
        </w:rPr>
        <w:t>a 27%</w:t>
      </w:r>
      <w:r w:rsidR="00302EC4">
        <w:rPr>
          <w:rFonts w:ascii="Arial" w:hAnsi="Arial" w:cs="Arial"/>
        </w:rPr>
        <w:t xml:space="preserve"> month-on-</w:t>
      </w:r>
      <w:r w:rsidR="006F2888" w:rsidRPr="00243636">
        <w:rPr>
          <w:rFonts w:ascii="Arial" w:hAnsi="Arial" w:cs="Arial"/>
        </w:rPr>
        <w:t>month</w:t>
      </w:r>
      <w:r w:rsidR="0086363D" w:rsidRPr="00243636">
        <w:rPr>
          <w:rFonts w:ascii="Arial" w:hAnsi="Arial" w:cs="Arial"/>
        </w:rPr>
        <w:t xml:space="preserve"> increase.</w:t>
      </w:r>
    </w:p>
    <w:p w:rsidR="00F5436E" w:rsidRPr="00243636" w:rsidRDefault="00F5436E" w:rsidP="00C43F2D">
      <w:pPr>
        <w:pStyle w:val="ListParagraph"/>
        <w:numPr>
          <w:ilvl w:val="0"/>
          <w:numId w:val="1"/>
        </w:numPr>
        <w:rPr>
          <w:rFonts w:ascii="Arial" w:hAnsi="Arial" w:cs="Arial"/>
        </w:rPr>
      </w:pPr>
      <w:r>
        <w:rPr>
          <w:rFonts w:ascii="Arial" w:hAnsi="Arial" w:cs="Arial"/>
        </w:rPr>
        <w:t xml:space="preserve">Total </w:t>
      </w:r>
      <w:r w:rsidR="000C09D5">
        <w:rPr>
          <w:rFonts w:ascii="Arial" w:hAnsi="Arial" w:cs="Arial"/>
        </w:rPr>
        <w:t>online vacancies were up by 4322</w:t>
      </w:r>
      <w:r>
        <w:rPr>
          <w:rFonts w:ascii="Arial" w:hAnsi="Arial" w:cs="Arial"/>
        </w:rPr>
        <w:t xml:space="preserve"> when compared to the same month of the preceding year (December 2009) a</w:t>
      </w:r>
      <w:r w:rsidR="00302EC4">
        <w:rPr>
          <w:rFonts w:ascii="Arial" w:hAnsi="Arial" w:cs="Arial"/>
        </w:rPr>
        <w:t>n 8%</w:t>
      </w:r>
      <w:r>
        <w:rPr>
          <w:rFonts w:ascii="Arial" w:hAnsi="Arial" w:cs="Arial"/>
        </w:rPr>
        <w:t xml:space="preserve"> year-on-year increase.  </w:t>
      </w:r>
    </w:p>
    <w:p w:rsidR="006F2888" w:rsidRPr="00243636" w:rsidRDefault="0086363D" w:rsidP="006F2888">
      <w:pPr>
        <w:pStyle w:val="ListParagraph"/>
        <w:numPr>
          <w:ilvl w:val="0"/>
          <w:numId w:val="1"/>
        </w:numPr>
        <w:rPr>
          <w:rFonts w:ascii="Arial" w:hAnsi="Arial" w:cs="Arial"/>
        </w:rPr>
      </w:pPr>
      <w:r w:rsidRPr="00243636">
        <w:rPr>
          <w:rFonts w:ascii="Arial" w:hAnsi="Arial" w:cs="Arial"/>
        </w:rPr>
        <w:t>Melbourne displayed the highest</w:t>
      </w:r>
      <w:r w:rsidR="006F2888" w:rsidRPr="00243636">
        <w:rPr>
          <w:rFonts w:ascii="Arial" w:hAnsi="Arial" w:cs="Arial"/>
        </w:rPr>
        <w:t xml:space="preserve"> month-on-month</w:t>
      </w:r>
      <w:r w:rsidRPr="00243636">
        <w:rPr>
          <w:rFonts w:ascii="Arial" w:hAnsi="Arial" w:cs="Arial"/>
        </w:rPr>
        <w:t xml:space="preserve"> growth as well as the highest vacancy rate, incr</w:t>
      </w:r>
      <w:r w:rsidR="000C09D5">
        <w:rPr>
          <w:rFonts w:ascii="Arial" w:hAnsi="Arial" w:cs="Arial"/>
        </w:rPr>
        <w:t>easing from 2.8% (10270 vacancies</w:t>
      </w:r>
      <w:r w:rsidRPr="00243636">
        <w:rPr>
          <w:rFonts w:ascii="Arial" w:hAnsi="Arial" w:cs="Arial"/>
        </w:rPr>
        <w:t>) in November 2010 to 3.6% (12937</w:t>
      </w:r>
      <w:r w:rsidR="000C09D5">
        <w:rPr>
          <w:rFonts w:ascii="Arial" w:hAnsi="Arial" w:cs="Arial"/>
        </w:rPr>
        <w:t xml:space="preserve"> vacancies</w:t>
      </w:r>
      <w:r w:rsidRPr="00243636">
        <w:rPr>
          <w:rFonts w:ascii="Arial" w:hAnsi="Arial" w:cs="Arial"/>
        </w:rPr>
        <w:t xml:space="preserve">) in December 2010. </w:t>
      </w:r>
    </w:p>
    <w:p w:rsidR="006F2888" w:rsidRDefault="006F2888" w:rsidP="006F2888">
      <w:pPr>
        <w:pStyle w:val="ListParagraph"/>
        <w:numPr>
          <w:ilvl w:val="0"/>
          <w:numId w:val="1"/>
        </w:numPr>
        <w:rPr>
          <w:rFonts w:ascii="Arial" w:hAnsi="Arial" w:cs="Arial"/>
        </w:rPr>
      </w:pPr>
      <w:r w:rsidRPr="00243636">
        <w:rPr>
          <w:rFonts w:ascii="Arial" w:hAnsi="Arial" w:cs="Arial"/>
        </w:rPr>
        <w:t xml:space="preserve"> Hobart and Adelaide showed the least</w:t>
      </w:r>
      <w:r w:rsidR="0027190F">
        <w:rPr>
          <w:rFonts w:ascii="Arial" w:hAnsi="Arial" w:cs="Arial"/>
        </w:rPr>
        <w:t xml:space="preserve"> month</w:t>
      </w:r>
      <w:r w:rsidRPr="00243636">
        <w:rPr>
          <w:rFonts w:ascii="Arial" w:hAnsi="Arial" w:cs="Arial"/>
        </w:rPr>
        <w:t xml:space="preserve">-on-month growth, </w:t>
      </w:r>
      <w:r w:rsidR="005A5659" w:rsidRPr="00243636">
        <w:rPr>
          <w:rFonts w:ascii="Arial" w:hAnsi="Arial" w:cs="Arial"/>
        </w:rPr>
        <w:t>both</w:t>
      </w:r>
      <w:r w:rsidR="0027190F">
        <w:rPr>
          <w:rFonts w:ascii="Arial" w:hAnsi="Arial" w:cs="Arial"/>
        </w:rPr>
        <w:t xml:space="preserve"> increasing by 0.3% -</w:t>
      </w:r>
      <w:r w:rsidR="00B5681D">
        <w:rPr>
          <w:rFonts w:ascii="Arial" w:hAnsi="Arial" w:cs="Arial"/>
        </w:rPr>
        <w:t xml:space="preserve"> Hobart to </w:t>
      </w:r>
      <w:r w:rsidR="0027190F">
        <w:rPr>
          <w:rFonts w:ascii="Arial" w:hAnsi="Arial" w:cs="Arial"/>
        </w:rPr>
        <w:t>1.3% and Adelaide to 1.4%.</w:t>
      </w:r>
    </w:p>
    <w:p w:rsidR="00B5681D" w:rsidRPr="00243636" w:rsidRDefault="00B5681D" w:rsidP="006F2888">
      <w:pPr>
        <w:pStyle w:val="ListParagraph"/>
        <w:numPr>
          <w:ilvl w:val="0"/>
          <w:numId w:val="1"/>
        </w:numPr>
        <w:rPr>
          <w:rFonts w:ascii="Arial" w:hAnsi="Arial" w:cs="Arial"/>
        </w:rPr>
      </w:pPr>
      <w:r>
        <w:rPr>
          <w:rFonts w:ascii="Arial" w:hAnsi="Arial" w:cs="Arial"/>
        </w:rPr>
        <w:t>Hobart displayed the tightest vacancy rate in percentage terms at 1.3%.</w:t>
      </w:r>
    </w:p>
    <w:p w:rsidR="005A5659" w:rsidRDefault="005A5659" w:rsidP="006F2888">
      <w:pPr>
        <w:pStyle w:val="ListParagraph"/>
        <w:numPr>
          <w:ilvl w:val="0"/>
          <w:numId w:val="1"/>
        </w:numPr>
        <w:rPr>
          <w:rFonts w:ascii="Arial" w:hAnsi="Arial" w:cs="Arial"/>
        </w:rPr>
      </w:pPr>
      <w:r w:rsidRPr="00243636">
        <w:rPr>
          <w:rFonts w:ascii="Arial" w:hAnsi="Arial" w:cs="Arial"/>
        </w:rPr>
        <w:t>All capital cities excepting Sydn</w:t>
      </w:r>
      <w:r w:rsidR="0027190F">
        <w:rPr>
          <w:rFonts w:ascii="Arial" w:hAnsi="Arial" w:cs="Arial"/>
        </w:rPr>
        <w:t>ey and Perth experienced</w:t>
      </w:r>
      <w:r w:rsidRPr="00243636">
        <w:rPr>
          <w:rFonts w:ascii="Arial" w:hAnsi="Arial" w:cs="Arial"/>
        </w:rPr>
        <w:t xml:space="preserve"> a year</w:t>
      </w:r>
      <w:r w:rsidR="00F83089" w:rsidRPr="00243636">
        <w:rPr>
          <w:rFonts w:ascii="Arial" w:hAnsi="Arial" w:cs="Arial"/>
        </w:rPr>
        <w:t>-</w:t>
      </w:r>
      <w:r w:rsidRPr="00243636">
        <w:rPr>
          <w:rFonts w:ascii="Arial" w:hAnsi="Arial" w:cs="Arial"/>
        </w:rPr>
        <w:t>on</w:t>
      </w:r>
      <w:r w:rsidR="00F83089" w:rsidRPr="00243636">
        <w:rPr>
          <w:rFonts w:ascii="Arial" w:hAnsi="Arial" w:cs="Arial"/>
        </w:rPr>
        <w:t>-</w:t>
      </w:r>
      <w:r w:rsidRPr="00243636">
        <w:rPr>
          <w:rFonts w:ascii="Arial" w:hAnsi="Arial" w:cs="Arial"/>
        </w:rPr>
        <w:t>year increase, Darwin experiencing the most growth with a percen</w:t>
      </w:r>
      <w:r w:rsidR="00302EC4">
        <w:rPr>
          <w:rFonts w:ascii="Arial" w:hAnsi="Arial" w:cs="Arial"/>
        </w:rPr>
        <w:t>tage increase of 0.6%</w:t>
      </w:r>
      <w:r w:rsidRPr="00243636">
        <w:rPr>
          <w:rFonts w:ascii="Arial" w:hAnsi="Arial" w:cs="Arial"/>
        </w:rPr>
        <w:t xml:space="preserve">, </w:t>
      </w:r>
      <w:r w:rsidR="0027190F" w:rsidRPr="00243636">
        <w:rPr>
          <w:rFonts w:ascii="Arial" w:hAnsi="Arial" w:cs="Arial"/>
        </w:rPr>
        <w:t>whilst</w:t>
      </w:r>
      <w:r w:rsidRPr="00243636">
        <w:rPr>
          <w:rFonts w:ascii="Arial" w:hAnsi="Arial" w:cs="Arial"/>
        </w:rPr>
        <w:t xml:space="preserve"> Sydney </w:t>
      </w:r>
      <w:r w:rsidR="00302EC4">
        <w:rPr>
          <w:rFonts w:ascii="Arial" w:hAnsi="Arial" w:cs="Arial"/>
        </w:rPr>
        <w:t>dropped from 0.1%</w:t>
      </w:r>
      <w:r w:rsidRPr="00243636">
        <w:rPr>
          <w:rFonts w:ascii="Arial" w:hAnsi="Arial" w:cs="Arial"/>
        </w:rPr>
        <w:t xml:space="preserve"> and Perth</w:t>
      </w:r>
      <w:r w:rsidR="00302EC4">
        <w:rPr>
          <w:rFonts w:ascii="Arial" w:hAnsi="Arial" w:cs="Arial"/>
        </w:rPr>
        <w:t xml:space="preserve"> experiencing the greatest decrease, falling by 0.6%.</w:t>
      </w:r>
    </w:p>
    <w:p w:rsidR="00B5681D" w:rsidRDefault="00B5681D" w:rsidP="006F2888">
      <w:pPr>
        <w:pStyle w:val="ListParagraph"/>
        <w:numPr>
          <w:ilvl w:val="0"/>
          <w:numId w:val="1"/>
        </w:numPr>
        <w:rPr>
          <w:rFonts w:ascii="Arial" w:hAnsi="Arial" w:cs="Arial"/>
        </w:rPr>
      </w:pPr>
      <w:r>
        <w:rPr>
          <w:rFonts w:ascii="Arial" w:hAnsi="Arial" w:cs="Arial"/>
        </w:rPr>
        <w:t xml:space="preserve">The </w:t>
      </w:r>
      <w:r w:rsidR="00C73561">
        <w:rPr>
          <w:rFonts w:ascii="Arial" w:hAnsi="Arial" w:cs="Arial"/>
        </w:rPr>
        <w:t>region that experienced</w:t>
      </w:r>
      <w:r>
        <w:rPr>
          <w:rFonts w:ascii="Arial" w:hAnsi="Arial" w:cs="Arial"/>
        </w:rPr>
        <w:t xml:space="preserve"> the tightest vacancy rate</w:t>
      </w:r>
      <w:r w:rsidR="00C73561">
        <w:rPr>
          <w:rFonts w:ascii="Arial" w:hAnsi="Arial" w:cs="Arial"/>
        </w:rPr>
        <w:t xml:space="preserve"> for the month of December 2010 was Mackay with only 50 </w:t>
      </w:r>
      <w:r w:rsidR="009849AF">
        <w:rPr>
          <w:rFonts w:ascii="Arial" w:hAnsi="Arial" w:cs="Arial"/>
        </w:rPr>
        <w:t>properties vacant</w:t>
      </w:r>
      <w:r w:rsidR="00374EB4">
        <w:rPr>
          <w:rFonts w:ascii="Arial" w:hAnsi="Arial" w:cs="Arial"/>
        </w:rPr>
        <w:t xml:space="preserve"> </w:t>
      </w:r>
      <w:r w:rsidR="00C73561">
        <w:rPr>
          <w:rFonts w:ascii="Arial" w:hAnsi="Arial" w:cs="Arial"/>
        </w:rPr>
        <w:t>out of a possible 10512, and a vacancy rate of 0.5%.</w:t>
      </w:r>
    </w:p>
    <w:p w:rsidR="00C73561" w:rsidRPr="00243636" w:rsidRDefault="00C73561" w:rsidP="006F2888">
      <w:pPr>
        <w:pStyle w:val="ListParagraph"/>
        <w:numPr>
          <w:ilvl w:val="0"/>
          <w:numId w:val="1"/>
        </w:numPr>
        <w:rPr>
          <w:rFonts w:ascii="Arial" w:hAnsi="Arial" w:cs="Arial"/>
        </w:rPr>
      </w:pPr>
      <w:r>
        <w:rPr>
          <w:rFonts w:ascii="Arial" w:hAnsi="Arial" w:cs="Arial"/>
        </w:rPr>
        <w:t>The region that experienced the highest vacancy rate was</w:t>
      </w:r>
      <w:r w:rsidR="00374EB4">
        <w:rPr>
          <w:rFonts w:ascii="Arial" w:hAnsi="Arial" w:cs="Arial"/>
        </w:rPr>
        <w:t xml:space="preserve"> Southwest Melbourne- Wyndham with 9</w:t>
      </w:r>
      <w:r w:rsidR="009849AF">
        <w:rPr>
          <w:rFonts w:ascii="Arial" w:hAnsi="Arial" w:cs="Arial"/>
        </w:rPr>
        <w:t>7 properties vacant</w:t>
      </w:r>
      <w:r w:rsidR="00374EB4">
        <w:rPr>
          <w:rFonts w:ascii="Arial" w:hAnsi="Arial" w:cs="Arial"/>
        </w:rPr>
        <w:t xml:space="preserve"> out of a possible of 840 and an 11.5% vacancy rate.</w:t>
      </w:r>
    </w:p>
    <w:p w:rsidR="00C43F2D" w:rsidRDefault="00C43F2D">
      <w:pPr>
        <w:rPr>
          <w:rFonts w:ascii="Arial" w:hAnsi="Arial" w:cs="Arial"/>
        </w:rPr>
      </w:pPr>
    </w:p>
    <w:p w:rsidR="00B33D42" w:rsidRDefault="00B33D42">
      <w:pPr>
        <w:rPr>
          <w:rFonts w:ascii="Arial" w:hAnsi="Arial" w:cs="Arial"/>
        </w:rPr>
      </w:pPr>
    </w:p>
    <w:p w:rsidR="00B33D42" w:rsidRPr="00AC7C72" w:rsidRDefault="00B33D42" w:rsidP="00B33D42">
      <w:pPr>
        <w:rPr>
          <w:rFonts w:ascii="Arial" w:hAnsi="Arial" w:cs="Arial"/>
        </w:rPr>
      </w:pPr>
      <w:r w:rsidRPr="00AC7C72">
        <w:rPr>
          <w:rFonts w:ascii="Arial" w:hAnsi="Arial" w:cs="Arial"/>
        </w:rPr>
        <w:lastRenderedPageBreak/>
        <w:t>For more information and a breakdown on the regions for capital cities, contact:</w:t>
      </w:r>
    </w:p>
    <w:p w:rsidR="00B33D42" w:rsidRPr="00AC7C72" w:rsidRDefault="00B33D42" w:rsidP="00B33D42">
      <w:pPr>
        <w:rPr>
          <w:rFonts w:ascii="Arial" w:hAnsi="Arial" w:cs="Arial"/>
        </w:rPr>
      </w:pPr>
    </w:p>
    <w:p w:rsidR="00B33D42" w:rsidRPr="00AC7C72" w:rsidRDefault="00B33D42" w:rsidP="00B33D42">
      <w:pPr>
        <w:rPr>
          <w:rFonts w:ascii="Arial" w:hAnsi="Arial" w:cs="Arial"/>
        </w:rPr>
      </w:pPr>
      <w:r w:rsidRPr="00AC7C72">
        <w:rPr>
          <w:rFonts w:ascii="Arial" w:hAnsi="Arial" w:cs="Arial"/>
        </w:rPr>
        <w:t>Louis Christopher</w:t>
      </w:r>
    </w:p>
    <w:p w:rsidR="00B33D42" w:rsidRPr="00AC7C72" w:rsidRDefault="00B33D42" w:rsidP="00B33D42">
      <w:pPr>
        <w:rPr>
          <w:rFonts w:ascii="Arial" w:hAnsi="Arial" w:cs="Arial"/>
        </w:rPr>
      </w:pPr>
      <w:r w:rsidRPr="00AC7C72">
        <w:rPr>
          <w:rFonts w:ascii="Arial" w:hAnsi="Arial" w:cs="Arial"/>
        </w:rPr>
        <w:t>Managing Director</w:t>
      </w:r>
    </w:p>
    <w:p w:rsidR="00B33D42" w:rsidRDefault="00B33D42" w:rsidP="00B33D42">
      <w:pPr>
        <w:rPr>
          <w:rFonts w:ascii="Arial" w:hAnsi="Arial" w:cs="Arial"/>
        </w:rPr>
      </w:pPr>
      <w:r w:rsidRPr="00AC7C72">
        <w:rPr>
          <w:rFonts w:ascii="Arial" w:hAnsi="Arial" w:cs="Arial"/>
        </w:rPr>
        <w:t>SQM Research Pty Ltd</w:t>
      </w:r>
    </w:p>
    <w:p w:rsidR="00B33D42" w:rsidRPr="00AC7C72" w:rsidRDefault="00B33D42" w:rsidP="00B33D42">
      <w:pPr>
        <w:rPr>
          <w:rFonts w:ascii="Arial" w:hAnsi="Arial" w:cs="Arial"/>
        </w:rPr>
      </w:pPr>
      <w:r w:rsidRPr="00AC7C72">
        <w:rPr>
          <w:rFonts w:ascii="Arial" w:hAnsi="Arial" w:cs="Arial"/>
        </w:rPr>
        <w:t>Direct</w:t>
      </w:r>
      <w:r>
        <w:rPr>
          <w:rFonts w:ascii="Arial" w:hAnsi="Arial" w:cs="Arial"/>
        </w:rPr>
        <w:t xml:space="preserve"> </w:t>
      </w:r>
      <w:r w:rsidRPr="00AC7C72">
        <w:rPr>
          <w:rFonts w:ascii="Arial" w:hAnsi="Arial" w:cs="Arial"/>
        </w:rPr>
        <w:t>- [612] 9225 6045</w:t>
      </w:r>
    </w:p>
    <w:p w:rsidR="00B33D42" w:rsidRPr="00AC7C72" w:rsidRDefault="00B33D42" w:rsidP="00B33D42">
      <w:pPr>
        <w:rPr>
          <w:rFonts w:ascii="Arial" w:hAnsi="Arial" w:cs="Arial"/>
        </w:rPr>
      </w:pPr>
      <w:r w:rsidRPr="00AC7C72">
        <w:rPr>
          <w:rFonts w:ascii="Arial" w:hAnsi="Arial" w:cs="Arial"/>
        </w:rPr>
        <w:t>Mobile</w:t>
      </w:r>
      <w:r>
        <w:rPr>
          <w:rFonts w:ascii="Arial" w:hAnsi="Arial" w:cs="Arial"/>
        </w:rPr>
        <w:t xml:space="preserve"> </w:t>
      </w:r>
      <w:r w:rsidRPr="00AC7C72">
        <w:rPr>
          <w:rFonts w:ascii="Arial" w:hAnsi="Arial" w:cs="Arial"/>
        </w:rPr>
        <w:t>- 0410667651</w:t>
      </w:r>
    </w:p>
    <w:p w:rsidR="00B33D42" w:rsidRDefault="00B33D42" w:rsidP="00B33D42">
      <w:pPr>
        <w:rPr>
          <w:rFonts w:ascii="Arial" w:hAnsi="Arial" w:cs="Arial"/>
        </w:rPr>
      </w:pPr>
    </w:p>
    <w:p w:rsidR="00B33D42" w:rsidRDefault="00B33D42" w:rsidP="00B33D42">
      <w:pPr>
        <w:rPr>
          <w:rFonts w:ascii="Arial" w:hAnsi="Arial" w:cs="Arial"/>
        </w:rPr>
      </w:pPr>
      <w:r>
        <w:rPr>
          <w:rFonts w:ascii="Arial" w:hAnsi="Arial" w:cs="Arial"/>
        </w:rPr>
        <w:t>Naomi Christopher</w:t>
      </w:r>
    </w:p>
    <w:p w:rsidR="00B33D42" w:rsidRDefault="00B33D42" w:rsidP="00B33D42">
      <w:pPr>
        <w:rPr>
          <w:rFonts w:ascii="Arial" w:hAnsi="Arial" w:cs="Arial"/>
        </w:rPr>
      </w:pPr>
      <w:r>
        <w:rPr>
          <w:rFonts w:ascii="Arial" w:hAnsi="Arial" w:cs="Arial"/>
        </w:rPr>
        <w:t>Communications Manager</w:t>
      </w:r>
    </w:p>
    <w:p w:rsidR="00B33D42" w:rsidRDefault="00B33D42" w:rsidP="00B33D42">
      <w:pPr>
        <w:rPr>
          <w:rFonts w:ascii="Arial" w:hAnsi="Arial" w:cs="Arial"/>
        </w:rPr>
      </w:pPr>
      <w:r>
        <w:rPr>
          <w:rFonts w:ascii="Arial" w:hAnsi="Arial" w:cs="Arial"/>
        </w:rPr>
        <w:t>SQM Research Pty Ltd</w:t>
      </w:r>
    </w:p>
    <w:p w:rsidR="00B33D42" w:rsidRDefault="00B33D42" w:rsidP="00B33D42">
      <w:pPr>
        <w:rPr>
          <w:rFonts w:ascii="Arial" w:hAnsi="Arial" w:cs="Arial"/>
        </w:rPr>
      </w:pPr>
      <w:r>
        <w:rPr>
          <w:rFonts w:ascii="Arial" w:hAnsi="Arial" w:cs="Arial"/>
        </w:rPr>
        <w:t>Direct – [612] 9225 6038</w:t>
      </w:r>
    </w:p>
    <w:p w:rsidR="00B33D42" w:rsidRDefault="00B33D42" w:rsidP="00B33D42">
      <w:pPr>
        <w:rPr>
          <w:rFonts w:ascii="Arial" w:hAnsi="Arial" w:cs="Arial"/>
        </w:rPr>
      </w:pPr>
      <w:r>
        <w:rPr>
          <w:rFonts w:ascii="Arial" w:hAnsi="Arial" w:cs="Arial"/>
        </w:rPr>
        <w:t>Mobile – 02421856260</w:t>
      </w:r>
    </w:p>
    <w:p w:rsidR="00B33D42" w:rsidRDefault="00B33D42" w:rsidP="00B33D42">
      <w:pPr>
        <w:rPr>
          <w:rFonts w:ascii="Arial" w:hAnsi="Arial" w:cs="Arial"/>
        </w:rPr>
      </w:pPr>
    </w:p>
    <w:p w:rsidR="00B33D42" w:rsidRDefault="00B33D42" w:rsidP="00B33D42">
      <w:pPr>
        <w:rPr>
          <w:rFonts w:ascii="Arial" w:hAnsi="Arial" w:cs="Arial"/>
        </w:rPr>
      </w:pPr>
      <w:r>
        <w:rPr>
          <w:rFonts w:ascii="Arial" w:hAnsi="Arial" w:cs="Arial"/>
        </w:rPr>
        <w:t>Please note- If contacting Naomi Christopher on Friday please use mobile number only.</w:t>
      </w:r>
    </w:p>
    <w:p w:rsidR="00B33D42" w:rsidRDefault="00B33D42" w:rsidP="00B33D42">
      <w:pPr>
        <w:rPr>
          <w:rFonts w:ascii="Arial" w:hAnsi="Arial" w:cs="Arial"/>
        </w:rPr>
      </w:pPr>
    </w:p>
    <w:p w:rsidR="00B33D42" w:rsidRDefault="00B33D42" w:rsidP="00B33D42">
      <w:pPr>
        <w:rPr>
          <w:rFonts w:ascii="Arial" w:hAnsi="Arial" w:cs="Arial"/>
        </w:rPr>
      </w:pPr>
    </w:p>
    <w:p w:rsidR="00B33D42" w:rsidRPr="00AC7C72" w:rsidRDefault="00281CDE" w:rsidP="00B33D42">
      <w:pPr>
        <w:rPr>
          <w:rFonts w:ascii="Arial" w:hAnsi="Arial" w:cs="Arial"/>
        </w:rPr>
      </w:pPr>
      <w:hyperlink r:id="rId11" w:history="1">
        <w:r w:rsidR="00B33D42" w:rsidRPr="00AC7C72">
          <w:rPr>
            <w:rStyle w:val="Hyperlink"/>
            <w:rFonts w:ascii="Arial" w:hAnsi="Arial" w:cs="Arial"/>
          </w:rPr>
          <w:t>www.sqmresearch.com.au</w:t>
        </w:r>
      </w:hyperlink>
    </w:p>
    <w:p w:rsidR="00B33D42" w:rsidRPr="00AC7C72" w:rsidRDefault="00B33D42" w:rsidP="00B33D42">
      <w:pPr>
        <w:rPr>
          <w:rFonts w:ascii="Arial" w:hAnsi="Arial" w:cs="Arial"/>
        </w:rPr>
      </w:pPr>
    </w:p>
    <w:p w:rsidR="00B33D42" w:rsidRDefault="00B33D42" w:rsidP="00B33D42">
      <w:pPr>
        <w:rPr>
          <w:rFonts w:ascii="Arial" w:hAnsi="Arial" w:cs="Arial"/>
        </w:rPr>
      </w:pPr>
    </w:p>
    <w:p w:rsidR="00B33D42" w:rsidRPr="00AC7C72" w:rsidRDefault="00B33D42" w:rsidP="00B33D42">
      <w:pPr>
        <w:rPr>
          <w:rFonts w:ascii="Arial" w:hAnsi="Arial" w:cs="Arial"/>
        </w:rPr>
      </w:pPr>
    </w:p>
    <w:p w:rsidR="00B33D42" w:rsidRDefault="00B33D42" w:rsidP="00B33D42">
      <w:pPr>
        <w:rPr>
          <w:rFonts w:ascii="Arial" w:hAnsi="Arial" w:cs="Arial"/>
          <w:b/>
        </w:rPr>
      </w:pPr>
      <w:r w:rsidRPr="00AC7C72">
        <w:rPr>
          <w:rFonts w:ascii="Arial" w:hAnsi="Arial" w:cs="Arial"/>
          <w:b/>
        </w:rPr>
        <w:t xml:space="preserve">About SQM Research </w:t>
      </w:r>
    </w:p>
    <w:p w:rsidR="00B33D42" w:rsidRDefault="00B33D42" w:rsidP="00B33D42">
      <w:pPr>
        <w:rPr>
          <w:rFonts w:ascii="Arial" w:hAnsi="Arial" w:cs="Arial"/>
          <w:b/>
        </w:rPr>
      </w:pPr>
    </w:p>
    <w:p w:rsidR="00B33D42" w:rsidRPr="00B2736C" w:rsidRDefault="00B33D42" w:rsidP="00B33D42">
      <w:pPr>
        <w:rPr>
          <w:rFonts w:ascii="Arial" w:hAnsi="Arial" w:cs="Arial"/>
        </w:rPr>
      </w:pPr>
      <w:r w:rsidRPr="00B2736C">
        <w:rPr>
          <w:rFonts w:ascii="Arial" w:hAnsi="Arial" w:cs="Arial"/>
        </w:rPr>
        <w:t>SQM Research is an independent property research house which specialises in providing accurate property related research and data to financial institutions, property professional, real estate investors and the media.</w:t>
      </w:r>
    </w:p>
    <w:p w:rsidR="00B33D42" w:rsidRPr="00B2736C" w:rsidRDefault="00B33D42" w:rsidP="00B33D42">
      <w:pPr>
        <w:rPr>
          <w:rFonts w:ascii="Arial" w:hAnsi="Arial" w:cs="Arial"/>
        </w:rPr>
      </w:pPr>
    </w:p>
    <w:p w:rsidR="00B33D42" w:rsidRPr="00B2736C" w:rsidRDefault="00B33D42" w:rsidP="00B33D42">
      <w:pPr>
        <w:rPr>
          <w:rFonts w:ascii="Arial" w:hAnsi="Arial" w:cs="Arial"/>
        </w:rPr>
      </w:pPr>
      <w:r w:rsidRPr="00B2736C">
        <w:rPr>
          <w:rFonts w:ascii="Arial" w:hAnsi="Arial" w:cs="Arial"/>
        </w:rPr>
        <w:t>It is owned and operated by one of the country’s leading property analysts, Louis Christopher.</w:t>
      </w:r>
    </w:p>
    <w:p w:rsidR="00B33D42" w:rsidRPr="00B2736C" w:rsidRDefault="00B33D42" w:rsidP="00B33D42">
      <w:pPr>
        <w:rPr>
          <w:rFonts w:ascii="Arial" w:hAnsi="Arial" w:cs="Arial"/>
        </w:rPr>
      </w:pPr>
    </w:p>
    <w:p w:rsidR="00B33D42" w:rsidRPr="00B2736C" w:rsidRDefault="00B33D42" w:rsidP="00B33D42">
      <w:pPr>
        <w:rPr>
          <w:rFonts w:ascii="Arial" w:hAnsi="Arial" w:cs="Arial"/>
        </w:rPr>
      </w:pPr>
      <w:r w:rsidRPr="00B2736C">
        <w:rPr>
          <w:rFonts w:ascii="Arial" w:hAnsi="Arial" w:cs="Arial"/>
        </w:rPr>
        <w:t>For six years Louis was Head of Research and then General Manager of Australian Property Monitors before leaving the firm to launch SQM Research and Adviser Edge Property, A leading fund manager ratings house specialising in ratings for agribusiness, structured products and property.</w:t>
      </w:r>
    </w:p>
    <w:p w:rsidR="00B33D42" w:rsidRPr="00B2736C" w:rsidRDefault="00B33D42" w:rsidP="00B33D42">
      <w:pPr>
        <w:rPr>
          <w:rFonts w:ascii="Arial" w:hAnsi="Arial" w:cs="Arial"/>
        </w:rPr>
      </w:pPr>
    </w:p>
    <w:p w:rsidR="00B33D42" w:rsidRPr="00B2736C" w:rsidRDefault="00B33D42" w:rsidP="00B33D42">
      <w:pPr>
        <w:rPr>
          <w:rFonts w:ascii="Arial" w:hAnsi="Arial" w:cs="Arial"/>
          <w:b/>
        </w:rPr>
      </w:pPr>
      <w:r w:rsidRPr="00B2736C">
        <w:rPr>
          <w:rFonts w:ascii="Arial" w:hAnsi="Arial" w:cs="Arial"/>
          <w:b/>
        </w:rPr>
        <w:t>-ENDS-</w:t>
      </w:r>
    </w:p>
    <w:p w:rsidR="00B33D42" w:rsidRPr="00AC7C72" w:rsidRDefault="00B33D42" w:rsidP="00B33D42">
      <w:pPr>
        <w:rPr>
          <w:rFonts w:ascii="Arial" w:hAnsi="Arial" w:cs="Arial"/>
          <w:b/>
        </w:rPr>
      </w:pPr>
    </w:p>
    <w:p w:rsidR="00B33D42" w:rsidRPr="00AC7C72" w:rsidRDefault="00B33D42" w:rsidP="00B33D42">
      <w:pPr>
        <w:rPr>
          <w:rFonts w:ascii="Arial" w:hAnsi="Arial" w:cs="Arial"/>
        </w:rPr>
      </w:pPr>
    </w:p>
    <w:p w:rsidR="00B33D42" w:rsidRPr="00243636" w:rsidRDefault="00B33D42">
      <w:pPr>
        <w:rPr>
          <w:rFonts w:ascii="Arial" w:hAnsi="Arial" w:cs="Arial"/>
        </w:rPr>
      </w:pPr>
    </w:p>
    <w:p w:rsidR="00DB4374" w:rsidRPr="00243636" w:rsidRDefault="00DB4374">
      <w:pPr>
        <w:rPr>
          <w:rFonts w:ascii="Arial" w:hAnsi="Arial" w:cs="Arial"/>
        </w:rPr>
      </w:pPr>
      <w:r w:rsidRPr="00243636">
        <w:rPr>
          <w:rFonts w:ascii="Arial" w:hAnsi="Arial" w:cs="Arial"/>
        </w:rPr>
        <w:t xml:space="preserve"> </w:t>
      </w:r>
    </w:p>
    <w:sectPr w:rsidR="00DB4374" w:rsidRPr="00243636">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05" w:rsidRDefault="00F11D05" w:rsidP="00F11D05">
      <w:r>
        <w:separator/>
      </w:r>
    </w:p>
  </w:endnote>
  <w:endnote w:type="continuationSeparator" w:id="0">
    <w:p w:rsidR="00F11D05" w:rsidRDefault="00F11D05" w:rsidP="00F1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05" w:rsidRDefault="00F11D05" w:rsidP="00F11D05">
      <w:r>
        <w:separator/>
      </w:r>
    </w:p>
  </w:footnote>
  <w:footnote w:type="continuationSeparator" w:id="0">
    <w:p w:rsidR="00F11D05" w:rsidRDefault="00F11D05" w:rsidP="00F11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05" w:rsidRDefault="00F11D05">
    <w:pPr>
      <w:pStyle w:val="Header"/>
    </w:pPr>
    <w:r>
      <w:rPr>
        <w:noProof/>
      </w:rPr>
      <w:drawing>
        <wp:inline distT="0" distB="0" distL="0" distR="0">
          <wp:extent cx="5274310" cy="7747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m.bmp"/>
                  <pic:cNvPicPr/>
                </pic:nvPicPr>
                <pic:blipFill>
                  <a:blip r:embed="rId1">
                    <a:extLst>
                      <a:ext uri="{28A0092B-C50C-407E-A947-70E740481C1C}">
                        <a14:useLocalDpi xmlns:a14="http://schemas.microsoft.com/office/drawing/2010/main" val="0"/>
                      </a:ext>
                    </a:extLst>
                  </a:blip>
                  <a:stretch>
                    <a:fillRect/>
                  </a:stretch>
                </pic:blipFill>
                <pic:spPr>
                  <a:xfrm>
                    <a:off x="0" y="0"/>
                    <a:ext cx="5274310" cy="774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22083"/>
    <w:multiLevelType w:val="hybridMultilevel"/>
    <w:tmpl w:val="AABA0DA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DC"/>
    <w:rsid w:val="000059AD"/>
    <w:rsid w:val="000C09D5"/>
    <w:rsid w:val="00243636"/>
    <w:rsid w:val="0027190F"/>
    <w:rsid w:val="00281CDE"/>
    <w:rsid w:val="002B3348"/>
    <w:rsid w:val="00302EC4"/>
    <w:rsid w:val="00374EB4"/>
    <w:rsid w:val="00476CB7"/>
    <w:rsid w:val="004F32EF"/>
    <w:rsid w:val="005A5659"/>
    <w:rsid w:val="0061036A"/>
    <w:rsid w:val="00625B86"/>
    <w:rsid w:val="006A2FDD"/>
    <w:rsid w:val="006F2888"/>
    <w:rsid w:val="007C7944"/>
    <w:rsid w:val="00835F29"/>
    <w:rsid w:val="0086363D"/>
    <w:rsid w:val="00883A31"/>
    <w:rsid w:val="008C3301"/>
    <w:rsid w:val="008F13DC"/>
    <w:rsid w:val="009849AF"/>
    <w:rsid w:val="009A37A2"/>
    <w:rsid w:val="00B11397"/>
    <w:rsid w:val="00B33D42"/>
    <w:rsid w:val="00B5681D"/>
    <w:rsid w:val="00C12C8B"/>
    <w:rsid w:val="00C43F2D"/>
    <w:rsid w:val="00C73561"/>
    <w:rsid w:val="00CA7C32"/>
    <w:rsid w:val="00CC12DD"/>
    <w:rsid w:val="00D25EC9"/>
    <w:rsid w:val="00DB4374"/>
    <w:rsid w:val="00E05594"/>
    <w:rsid w:val="00EC2FB0"/>
    <w:rsid w:val="00F11D05"/>
    <w:rsid w:val="00F369FA"/>
    <w:rsid w:val="00F5436E"/>
    <w:rsid w:val="00F83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3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2D"/>
    <w:pPr>
      <w:ind w:left="720"/>
      <w:contextualSpacing/>
    </w:pPr>
  </w:style>
  <w:style w:type="paragraph" w:styleId="BalloonText">
    <w:name w:val="Balloon Text"/>
    <w:basedOn w:val="Normal"/>
    <w:link w:val="BalloonTextChar"/>
    <w:rsid w:val="00243636"/>
    <w:rPr>
      <w:rFonts w:ascii="Tahoma" w:hAnsi="Tahoma" w:cs="Tahoma"/>
      <w:sz w:val="16"/>
      <w:szCs w:val="16"/>
    </w:rPr>
  </w:style>
  <w:style w:type="character" w:customStyle="1" w:styleId="BalloonTextChar">
    <w:name w:val="Balloon Text Char"/>
    <w:basedOn w:val="DefaultParagraphFont"/>
    <w:link w:val="BalloonText"/>
    <w:rsid w:val="00243636"/>
    <w:rPr>
      <w:rFonts w:ascii="Tahoma" w:hAnsi="Tahoma" w:cs="Tahoma"/>
      <w:sz w:val="16"/>
      <w:szCs w:val="16"/>
    </w:rPr>
  </w:style>
  <w:style w:type="paragraph" w:styleId="Header">
    <w:name w:val="header"/>
    <w:basedOn w:val="Normal"/>
    <w:link w:val="HeaderChar"/>
    <w:rsid w:val="00F11D05"/>
    <w:pPr>
      <w:tabs>
        <w:tab w:val="center" w:pos="4513"/>
        <w:tab w:val="right" w:pos="9026"/>
      </w:tabs>
    </w:pPr>
  </w:style>
  <w:style w:type="character" w:customStyle="1" w:styleId="HeaderChar">
    <w:name w:val="Header Char"/>
    <w:basedOn w:val="DefaultParagraphFont"/>
    <w:link w:val="Header"/>
    <w:rsid w:val="00F11D05"/>
    <w:rPr>
      <w:sz w:val="24"/>
      <w:szCs w:val="24"/>
    </w:rPr>
  </w:style>
  <w:style w:type="paragraph" w:styleId="Footer">
    <w:name w:val="footer"/>
    <w:basedOn w:val="Normal"/>
    <w:link w:val="FooterChar"/>
    <w:rsid w:val="00F11D05"/>
    <w:pPr>
      <w:tabs>
        <w:tab w:val="center" w:pos="4513"/>
        <w:tab w:val="right" w:pos="9026"/>
      </w:tabs>
    </w:pPr>
  </w:style>
  <w:style w:type="character" w:customStyle="1" w:styleId="FooterChar">
    <w:name w:val="Footer Char"/>
    <w:basedOn w:val="DefaultParagraphFont"/>
    <w:link w:val="Footer"/>
    <w:rsid w:val="00F11D05"/>
    <w:rPr>
      <w:sz w:val="24"/>
      <w:szCs w:val="24"/>
    </w:rPr>
  </w:style>
  <w:style w:type="character" w:styleId="Hyperlink">
    <w:name w:val="Hyperlink"/>
    <w:basedOn w:val="DefaultParagraphFont"/>
    <w:rsid w:val="00B33D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3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2D"/>
    <w:pPr>
      <w:ind w:left="720"/>
      <w:contextualSpacing/>
    </w:pPr>
  </w:style>
  <w:style w:type="paragraph" w:styleId="BalloonText">
    <w:name w:val="Balloon Text"/>
    <w:basedOn w:val="Normal"/>
    <w:link w:val="BalloonTextChar"/>
    <w:rsid w:val="00243636"/>
    <w:rPr>
      <w:rFonts w:ascii="Tahoma" w:hAnsi="Tahoma" w:cs="Tahoma"/>
      <w:sz w:val="16"/>
      <w:szCs w:val="16"/>
    </w:rPr>
  </w:style>
  <w:style w:type="character" w:customStyle="1" w:styleId="BalloonTextChar">
    <w:name w:val="Balloon Text Char"/>
    <w:basedOn w:val="DefaultParagraphFont"/>
    <w:link w:val="BalloonText"/>
    <w:rsid w:val="00243636"/>
    <w:rPr>
      <w:rFonts w:ascii="Tahoma" w:hAnsi="Tahoma" w:cs="Tahoma"/>
      <w:sz w:val="16"/>
      <w:szCs w:val="16"/>
    </w:rPr>
  </w:style>
  <w:style w:type="paragraph" w:styleId="Header">
    <w:name w:val="header"/>
    <w:basedOn w:val="Normal"/>
    <w:link w:val="HeaderChar"/>
    <w:rsid w:val="00F11D05"/>
    <w:pPr>
      <w:tabs>
        <w:tab w:val="center" w:pos="4513"/>
        <w:tab w:val="right" w:pos="9026"/>
      </w:tabs>
    </w:pPr>
  </w:style>
  <w:style w:type="character" w:customStyle="1" w:styleId="HeaderChar">
    <w:name w:val="Header Char"/>
    <w:basedOn w:val="DefaultParagraphFont"/>
    <w:link w:val="Header"/>
    <w:rsid w:val="00F11D05"/>
    <w:rPr>
      <w:sz w:val="24"/>
      <w:szCs w:val="24"/>
    </w:rPr>
  </w:style>
  <w:style w:type="paragraph" w:styleId="Footer">
    <w:name w:val="footer"/>
    <w:basedOn w:val="Normal"/>
    <w:link w:val="FooterChar"/>
    <w:rsid w:val="00F11D05"/>
    <w:pPr>
      <w:tabs>
        <w:tab w:val="center" w:pos="4513"/>
        <w:tab w:val="right" w:pos="9026"/>
      </w:tabs>
    </w:pPr>
  </w:style>
  <w:style w:type="character" w:customStyle="1" w:styleId="FooterChar">
    <w:name w:val="Footer Char"/>
    <w:basedOn w:val="DefaultParagraphFont"/>
    <w:link w:val="Footer"/>
    <w:rsid w:val="00F11D05"/>
    <w:rPr>
      <w:sz w:val="24"/>
      <w:szCs w:val="24"/>
    </w:rPr>
  </w:style>
  <w:style w:type="character" w:styleId="Hyperlink">
    <w:name w:val="Hyperlink"/>
    <w:basedOn w:val="DefaultParagraphFont"/>
    <w:rsid w:val="00B33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qmresearch.com.au"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qmresearch.com.au/graph_vacancy.php?region=nsw::Sydney&amp;type=c&amp;t=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b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4371-ECBD-4222-BEEE-3863AC8C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689</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10</cp:revision>
  <dcterms:created xsi:type="dcterms:W3CDTF">2011-01-19T03:02:00Z</dcterms:created>
  <dcterms:modified xsi:type="dcterms:W3CDTF">2011-01-20T05:20:00Z</dcterms:modified>
</cp:coreProperties>
</file>